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6C" w:rsidRPr="00A550C8" w:rsidRDefault="009A306C" w:rsidP="009A306C">
      <w:pPr>
        <w:pStyle w:val="1"/>
        <w:spacing w:before="0" w:after="0" w:line="360" w:lineRule="auto"/>
        <w:jc w:val="center"/>
        <w:rPr>
          <w:rFonts w:ascii="黑体" w:eastAsia="黑体" w:hint="eastAsia"/>
          <w:bCs w:val="0"/>
          <w:sz w:val="32"/>
          <w:szCs w:val="32"/>
        </w:rPr>
      </w:pPr>
      <w:bookmarkStart w:id="0" w:name="_Toc6607"/>
      <w:bookmarkStart w:id="1" w:name="_Toc29841"/>
      <w:bookmarkStart w:id="2" w:name="_Toc12083"/>
      <w:bookmarkStart w:id="3" w:name="_Toc16161"/>
      <w:bookmarkStart w:id="4" w:name="_Toc30271"/>
      <w:bookmarkStart w:id="5" w:name="_Toc388402543"/>
      <w:bookmarkStart w:id="6" w:name="_Toc25222"/>
      <w:bookmarkStart w:id="7" w:name="_Toc2795"/>
      <w:bookmarkStart w:id="8" w:name="_Toc394227968"/>
      <w:bookmarkStart w:id="9" w:name="_Toc18909_WPSOffice_Level2"/>
      <w:proofErr w:type="spellStart"/>
      <w:r w:rsidRPr="00A550C8">
        <w:rPr>
          <w:rFonts w:ascii="黑体" w:eastAsia="黑体" w:hint="eastAsia"/>
          <w:bCs w:val="0"/>
          <w:sz w:val="32"/>
          <w:szCs w:val="32"/>
        </w:rPr>
        <w:t>人文社会科学学院教研室工作细则</w:t>
      </w:r>
      <w:bookmarkEnd w:id="0"/>
      <w:bookmarkEnd w:id="1"/>
      <w:bookmarkEnd w:id="2"/>
      <w:bookmarkEnd w:id="3"/>
      <w:bookmarkEnd w:id="4"/>
      <w:bookmarkEnd w:id="5"/>
      <w:bookmarkEnd w:id="6"/>
      <w:bookmarkEnd w:id="7"/>
      <w:bookmarkEnd w:id="8"/>
      <w:bookmarkEnd w:id="9"/>
      <w:proofErr w:type="spellEnd"/>
    </w:p>
    <w:p w:rsidR="009A306C" w:rsidRPr="00A550C8" w:rsidRDefault="009A306C" w:rsidP="009A306C">
      <w:pPr>
        <w:spacing w:line="360" w:lineRule="auto"/>
        <w:rPr>
          <w:rFonts w:hint="eastAsia"/>
        </w:rPr>
      </w:pPr>
    </w:p>
    <w:p w:rsidR="009A306C" w:rsidRPr="00A550C8" w:rsidRDefault="009A306C" w:rsidP="009A306C">
      <w:pPr>
        <w:spacing w:line="360" w:lineRule="auto"/>
        <w:ind w:firstLineChars="200" w:firstLine="480"/>
        <w:rPr>
          <w:rFonts w:ascii="宋体" w:hAnsi="宋体" w:hint="eastAsia"/>
          <w:sz w:val="24"/>
        </w:rPr>
      </w:pPr>
      <w:r w:rsidRPr="00A550C8">
        <w:rPr>
          <w:rFonts w:ascii="宋体" w:hAnsi="宋体" w:hint="eastAsia"/>
          <w:sz w:val="24"/>
        </w:rPr>
        <w:t>教研室是学院基层教学组织，承担教学、科研、学科建设、师资培养等各项任务。为推进学院教育教学改革，发挥教研室的作用，特制定本办法。</w:t>
      </w:r>
    </w:p>
    <w:p w:rsidR="009A306C" w:rsidRPr="00A550C8" w:rsidRDefault="009A306C" w:rsidP="009A306C">
      <w:pPr>
        <w:spacing w:line="360" w:lineRule="auto"/>
        <w:ind w:firstLineChars="200" w:firstLine="480"/>
        <w:rPr>
          <w:rFonts w:ascii="宋体" w:hAnsi="宋体" w:hint="eastAsia"/>
          <w:sz w:val="24"/>
        </w:rPr>
      </w:pPr>
      <w:r w:rsidRPr="00A550C8">
        <w:rPr>
          <w:rFonts w:ascii="宋体" w:hAnsi="宋体" w:hint="eastAsia"/>
          <w:sz w:val="24"/>
        </w:rPr>
        <w:t>教研室工作职责：</w:t>
      </w:r>
    </w:p>
    <w:p w:rsidR="009A306C" w:rsidRPr="00A550C8" w:rsidRDefault="009A306C" w:rsidP="009A306C">
      <w:pPr>
        <w:spacing w:line="360" w:lineRule="auto"/>
        <w:ind w:firstLineChars="200" w:firstLine="482"/>
        <w:rPr>
          <w:rFonts w:ascii="宋体" w:hAnsi="宋体" w:hint="eastAsia"/>
          <w:sz w:val="24"/>
        </w:rPr>
      </w:pPr>
      <w:bookmarkStart w:id="10" w:name="_Toc6087_WPSOffice_Level2"/>
      <w:r w:rsidRPr="00A550C8">
        <w:rPr>
          <w:rFonts w:ascii="宋体" w:hAnsi="宋体" w:hint="eastAsia"/>
          <w:b/>
          <w:bCs/>
          <w:sz w:val="24"/>
        </w:rPr>
        <w:t>（一）落实常规教学的各项工作安排，履行教学管理职责</w:t>
      </w:r>
      <w:r w:rsidRPr="00A550C8">
        <w:rPr>
          <w:rFonts w:ascii="宋体" w:hAnsi="宋体" w:hint="eastAsia"/>
          <w:sz w:val="24"/>
        </w:rPr>
        <w:t>   </w:t>
      </w:r>
      <w:bookmarkEnd w:id="10"/>
      <w:r w:rsidRPr="00A550C8">
        <w:rPr>
          <w:rFonts w:ascii="宋体" w:hAnsi="宋体" w:hint="eastAsia"/>
          <w:sz w:val="24"/>
        </w:rPr>
        <w:t xml:space="preserve">     </w:t>
      </w:r>
    </w:p>
    <w:p w:rsidR="009A306C" w:rsidRPr="00A550C8" w:rsidRDefault="009A306C" w:rsidP="009A306C">
      <w:pPr>
        <w:spacing w:line="360" w:lineRule="auto"/>
        <w:ind w:firstLineChars="200" w:firstLine="480"/>
        <w:rPr>
          <w:rFonts w:ascii="宋体" w:hAnsi="宋体" w:hint="eastAsia"/>
          <w:sz w:val="24"/>
        </w:rPr>
      </w:pPr>
      <w:r w:rsidRPr="00A550C8">
        <w:rPr>
          <w:rFonts w:ascii="宋体" w:hAnsi="宋体" w:hint="eastAsia"/>
          <w:sz w:val="24"/>
        </w:rPr>
        <w:t>1.根据学院工作计划，从教学研究、科学研究、教学管理、组织教师理论学习和培养青年教师等多个方面制定出本教研室工作的具体计划，并采取有效措施，保证计划的落实。</w:t>
      </w:r>
    </w:p>
    <w:p w:rsidR="009A306C" w:rsidRPr="00A550C8" w:rsidRDefault="009A306C" w:rsidP="009A306C">
      <w:pPr>
        <w:spacing w:line="360" w:lineRule="auto"/>
        <w:ind w:firstLineChars="200" w:firstLine="480"/>
        <w:rPr>
          <w:rFonts w:ascii="宋体" w:hAnsi="宋体" w:hint="eastAsia"/>
          <w:sz w:val="24"/>
        </w:rPr>
      </w:pPr>
      <w:r w:rsidRPr="00A550C8">
        <w:rPr>
          <w:rFonts w:ascii="宋体" w:hAnsi="宋体" w:hint="eastAsia"/>
          <w:sz w:val="24"/>
        </w:rPr>
        <w:t>2.以教学大纲为依据，落实教学计划和教学工作安排，制定教学进度表，保证各个教学环节的正常运转。</w:t>
      </w:r>
    </w:p>
    <w:p w:rsidR="009A306C" w:rsidRPr="00A550C8" w:rsidRDefault="009A306C" w:rsidP="009A306C">
      <w:pPr>
        <w:spacing w:line="360" w:lineRule="auto"/>
        <w:ind w:firstLineChars="200" w:firstLine="480"/>
        <w:rPr>
          <w:rFonts w:ascii="宋体" w:hAnsi="宋体" w:hint="eastAsia"/>
          <w:sz w:val="24"/>
        </w:rPr>
      </w:pPr>
      <w:r w:rsidRPr="00A550C8">
        <w:rPr>
          <w:rFonts w:ascii="宋体" w:hAnsi="宋体" w:hint="eastAsia"/>
          <w:sz w:val="24"/>
        </w:rPr>
        <w:t>3.根据教学大纲和教学计划的要求，组织教师选择本专业优秀教材和参考书。</w:t>
      </w:r>
    </w:p>
    <w:p w:rsidR="009A306C" w:rsidRPr="00A550C8" w:rsidRDefault="009A306C" w:rsidP="009A306C">
      <w:pPr>
        <w:spacing w:line="360" w:lineRule="auto"/>
        <w:ind w:firstLineChars="200" w:firstLine="480"/>
        <w:rPr>
          <w:rFonts w:ascii="宋体" w:hAnsi="宋体" w:hint="eastAsia"/>
          <w:sz w:val="24"/>
        </w:rPr>
      </w:pPr>
      <w:r w:rsidRPr="00A550C8">
        <w:rPr>
          <w:rFonts w:ascii="宋体" w:hAnsi="宋体" w:hint="eastAsia"/>
          <w:sz w:val="24"/>
        </w:rPr>
        <w:t>4.组织与检查教师备课情况，安排青年教师试讲。</w:t>
      </w:r>
    </w:p>
    <w:p w:rsidR="009A306C" w:rsidRPr="00A550C8" w:rsidRDefault="009A306C" w:rsidP="009A306C">
      <w:pPr>
        <w:spacing w:line="360" w:lineRule="auto"/>
        <w:ind w:firstLineChars="200" w:firstLine="482"/>
        <w:rPr>
          <w:rFonts w:ascii="宋体" w:hAnsi="宋体" w:hint="eastAsia"/>
          <w:b/>
          <w:bCs/>
          <w:sz w:val="24"/>
        </w:rPr>
      </w:pPr>
      <w:bookmarkStart w:id="11" w:name="_Toc20481_WPSOffice_Level2"/>
      <w:r w:rsidRPr="00A550C8">
        <w:rPr>
          <w:rFonts w:ascii="宋体" w:hAnsi="宋体" w:hint="eastAsia"/>
          <w:b/>
          <w:bCs/>
          <w:sz w:val="24"/>
        </w:rPr>
        <w:t>（二）教学过程管理</w:t>
      </w:r>
      <w:bookmarkEnd w:id="11"/>
    </w:p>
    <w:p w:rsidR="009A306C" w:rsidRPr="00A550C8" w:rsidRDefault="009A306C" w:rsidP="009A306C">
      <w:pPr>
        <w:spacing w:line="360" w:lineRule="auto"/>
        <w:ind w:firstLineChars="200" w:firstLine="480"/>
        <w:rPr>
          <w:rFonts w:ascii="宋体" w:hAnsi="宋体" w:hint="eastAsia"/>
          <w:sz w:val="24"/>
        </w:rPr>
      </w:pPr>
      <w:r w:rsidRPr="00A550C8">
        <w:rPr>
          <w:rFonts w:ascii="宋体" w:hAnsi="宋体" w:hint="eastAsia"/>
          <w:sz w:val="24"/>
        </w:rPr>
        <w:t>5.根据教学日历随时检查教师的教学进度，督促教师按计划进行教学活动。</w:t>
      </w:r>
    </w:p>
    <w:p w:rsidR="009A306C" w:rsidRPr="00A550C8" w:rsidRDefault="009A306C" w:rsidP="009A306C">
      <w:pPr>
        <w:spacing w:line="360" w:lineRule="auto"/>
        <w:ind w:firstLineChars="200" w:firstLine="480"/>
        <w:rPr>
          <w:rFonts w:ascii="宋体" w:hAnsi="宋体" w:hint="eastAsia"/>
          <w:sz w:val="24"/>
        </w:rPr>
      </w:pPr>
      <w:r w:rsidRPr="00A550C8">
        <w:rPr>
          <w:rFonts w:ascii="宋体" w:hAnsi="宋体" w:hint="eastAsia"/>
          <w:sz w:val="24"/>
        </w:rPr>
        <w:t>6.制定听课计划，组织教师相互听课，观摩教学，开展教学评议活动，并使之制度化。</w:t>
      </w:r>
    </w:p>
    <w:p w:rsidR="009A306C" w:rsidRPr="00A550C8" w:rsidRDefault="009A306C" w:rsidP="009A306C">
      <w:pPr>
        <w:spacing w:line="360" w:lineRule="auto"/>
        <w:ind w:firstLineChars="200" w:firstLine="480"/>
        <w:rPr>
          <w:rFonts w:ascii="宋体" w:hAnsi="宋体" w:hint="eastAsia"/>
          <w:sz w:val="24"/>
        </w:rPr>
      </w:pPr>
      <w:r w:rsidRPr="00A550C8">
        <w:rPr>
          <w:rFonts w:ascii="宋体" w:hAnsi="宋体" w:hint="eastAsia"/>
          <w:sz w:val="24"/>
        </w:rPr>
        <w:t>7.组织教师学习教育理论、法规，深入探讨教学规律，更新教育教学观念、教学内容，不断改进教学方法和教学手段，提高教学效率和教学质量。</w:t>
      </w:r>
    </w:p>
    <w:p w:rsidR="009A306C" w:rsidRPr="00A550C8" w:rsidRDefault="009A306C" w:rsidP="009A306C">
      <w:pPr>
        <w:spacing w:line="360" w:lineRule="auto"/>
        <w:ind w:firstLineChars="200" w:firstLine="480"/>
        <w:rPr>
          <w:rFonts w:ascii="宋体" w:hAnsi="宋体" w:hint="eastAsia"/>
          <w:sz w:val="24"/>
        </w:rPr>
      </w:pPr>
      <w:r w:rsidRPr="00A550C8">
        <w:rPr>
          <w:rFonts w:ascii="宋体" w:hAnsi="宋体" w:hint="eastAsia"/>
          <w:sz w:val="24"/>
        </w:rPr>
        <w:t>8.严格教学纪律，使全教研室的教师做到令行禁止，树立良好的教风。</w:t>
      </w:r>
    </w:p>
    <w:p w:rsidR="009A306C" w:rsidRPr="00A550C8" w:rsidRDefault="009A306C" w:rsidP="009A306C">
      <w:pPr>
        <w:spacing w:line="360" w:lineRule="auto"/>
        <w:ind w:firstLineChars="200" w:firstLine="482"/>
        <w:rPr>
          <w:rFonts w:ascii="宋体" w:hAnsi="宋体" w:hint="eastAsia"/>
          <w:b/>
          <w:bCs/>
          <w:sz w:val="24"/>
        </w:rPr>
      </w:pPr>
      <w:bookmarkStart w:id="12" w:name="_Toc2527_WPSOffice_Level2"/>
      <w:r w:rsidRPr="00A550C8">
        <w:rPr>
          <w:rFonts w:ascii="宋体" w:hAnsi="宋体" w:hint="eastAsia"/>
          <w:b/>
          <w:bCs/>
          <w:sz w:val="24"/>
        </w:rPr>
        <w:t>（三）师资培养和管理</w:t>
      </w:r>
      <w:bookmarkEnd w:id="12"/>
    </w:p>
    <w:p w:rsidR="009A306C" w:rsidRPr="00A550C8" w:rsidRDefault="009A306C" w:rsidP="009A306C">
      <w:pPr>
        <w:spacing w:line="360" w:lineRule="auto"/>
        <w:ind w:firstLineChars="200" w:firstLine="480"/>
        <w:rPr>
          <w:rFonts w:ascii="宋体" w:hAnsi="宋体" w:hint="eastAsia"/>
          <w:sz w:val="24"/>
        </w:rPr>
      </w:pPr>
      <w:r w:rsidRPr="00A550C8">
        <w:rPr>
          <w:rFonts w:ascii="宋体" w:hAnsi="宋体" w:hint="eastAsia"/>
          <w:sz w:val="24"/>
        </w:rPr>
        <w:t>9.加强青年教师的培养，充分发挥中老年教师的传、帮、带作用，做好对青年教师的教学能力培养和提高的工作，帮助青年教师过好思想关、教学关、科研关、实践技能关。有计划地安排青年教师的教学、科研和进修提高工作。</w:t>
      </w:r>
    </w:p>
    <w:p w:rsidR="009A306C" w:rsidRPr="00A550C8" w:rsidRDefault="009A306C" w:rsidP="009A306C">
      <w:pPr>
        <w:spacing w:line="360" w:lineRule="auto"/>
        <w:ind w:firstLineChars="200" w:firstLine="480"/>
        <w:rPr>
          <w:rFonts w:ascii="宋体" w:hAnsi="宋体" w:hint="eastAsia"/>
          <w:sz w:val="24"/>
        </w:rPr>
      </w:pPr>
      <w:r w:rsidRPr="00A550C8">
        <w:rPr>
          <w:rFonts w:ascii="宋体" w:hAnsi="宋体" w:hint="eastAsia"/>
          <w:sz w:val="24"/>
        </w:rPr>
        <w:t>10.织织教师的业务考核和鉴定，并提出考核评语。对积极完成教学、科研、实验教学任务并做出优异成绩的教师的提升晋级提出建议。</w:t>
      </w:r>
    </w:p>
    <w:p w:rsidR="009A306C" w:rsidRPr="00A550C8" w:rsidRDefault="009A306C" w:rsidP="009A306C">
      <w:pPr>
        <w:spacing w:line="360" w:lineRule="auto"/>
        <w:ind w:firstLineChars="200" w:firstLine="480"/>
        <w:rPr>
          <w:rFonts w:ascii="宋体" w:hAnsi="宋体" w:hint="eastAsia"/>
          <w:sz w:val="24"/>
        </w:rPr>
      </w:pPr>
      <w:r w:rsidRPr="00A550C8">
        <w:rPr>
          <w:rFonts w:ascii="宋体" w:hAnsi="宋体" w:hint="eastAsia"/>
          <w:sz w:val="24"/>
        </w:rPr>
        <w:t>11.对教师的培养做到定方向、定任务、定要求、定措施，积极培养学科带头人和教学科研骨干；不断改善教师的知识结构，使每个教师能承担2门以上课程的教学，保证能胜任各主干课程教学的教师分别有2-3位。</w:t>
      </w:r>
    </w:p>
    <w:p w:rsidR="009A306C" w:rsidRPr="00A550C8" w:rsidRDefault="009A306C" w:rsidP="009A306C">
      <w:pPr>
        <w:spacing w:line="360" w:lineRule="auto"/>
        <w:ind w:firstLineChars="200" w:firstLine="482"/>
        <w:rPr>
          <w:rFonts w:ascii="宋体" w:hAnsi="宋体" w:hint="eastAsia"/>
          <w:b/>
          <w:bCs/>
          <w:sz w:val="24"/>
        </w:rPr>
      </w:pPr>
      <w:bookmarkStart w:id="13" w:name="_Toc7000_WPSOffice_Level2"/>
      <w:r w:rsidRPr="00A550C8">
        <w:rPr>
          <w:rFonts w:ascii="宋体" w:hAnsi="宋体" w:hint="eastAsia"/>
          <w:b/>
          <w:bCs/>
          <w:sz w:val="24"/>
        </w:rPr>
        <w:lastRenderedPageBreak/>
        <w:t>（四）科学研究、学术活动和社会服务</w:t>
      </w:r>
      <w:bookmarkEnd w:id="13"/>
    </w:p>
    <w:p w:rsidR="009A306C" w:rsidRPr="00A550C8" w:rsidRDefault="009A306C" w:rsidP="009A306C">
      <w:pPr>
        <w:spacing w:line="360" w:lineRule="auto"/>
        <w:ind w:firstLineChars="200" w:firstLine="480"/>
        <w:rPr>
          <w:rFonts w:ascii="宋体" w:hAnsi="宋体" w:hint="eastAsia"/>
          <w:sz w:val="24"/>
        </w:rPr>
      </w:pPr>
      <w:r w:rsidRPr="00A550C8">
        <w:rPr>
          <w:rFonts w:ascii="宋体" w:hAnsi="宋体" w:hint="eastAsia"/>
          <w:sz w:val="24"/>
        </w:rPr>
        <w:t>12.积极组织申报教学科研项目，制定实施计划书和研究方案。</w:t>
      </w:r>
    </w:p>
    <w:p w:rsidR="009A306C" w:rsidRPr="00A550C8" w:rsidRDefault="009A306C" w:rsidP="009A306C">
      <w:pPr>
        <w:spacing w:line="360" w:lineRule="auto"/>
        <w:ind w:firstLineChars="200" w:firstLine="480"/>
        <w:rPr>
          <w:rFonts w:ascii="宋体" w:hAnsi="宋体" w:hint="eastAsia"/>
          <w:sz w:val="24"/>
        </w:rPr>
      </w:pPr>
      <w:r w:rsidRPr="00A550C8">
        <w:rPr>
          <w:rFonts w:ascii="宋体" w:hAnsi="宋体" w:hint="eastAsia"/>
          <w:sz w:val="24"/>
        </w:rPr>
        <w:t>13.明确本教研室的科研方向，选定科研课题。制定科研规划和实施计划。</w:t>
      </w:r>
    </w:p>
    <w:p w:rsidR="009A306C" w:rsidRPr="00A550C8" w:rsidRDefault="009A306C" w:rsidP="009A306C">
      <w:pPr>
        <w:spacing w:line="360" w:lineRule="auto"/>
        <w:ind w:firstLineChars="200" w:firstLine="480"/>
        <w:rPr>
          <w:rFonts w:ascii="宋体" w:hAnsi="宋体" w:hint="eastAsia"/>
          <w:sz w:val="24"/>
        </w:rPr>
      </w:pPr>
      <w:r w:rsidRPr="00A550C8">
        <w:rPr>
          <w:rFonts w:ascii="宋体" w:hAnsi="宋体" w:hint="eastAsia"/>
          <w:sz w:val="24"/>
        </w:rPr>
        <w:t>14.组织教师进行科学研究，做好教师的科研成果、学术论文、著作和译作等的评审、推荐工作。</w:t>
      </w:r>
    </w:p>
    <w:p w:rsidR="009A306C" w:rsidRPr="00A550C8" w:rsidRDefault="009A306C" w:rsidP="009A306C">
      <w:pPr>
        <w:spacing w:line="360" w:lineRule="auto"/>
        <w:ind w:firstLineChars="200" w:firstLine="480"/>
        <w:rPr>
          <w:rFonts w:ascii="宋体" w:hAnsi="宋体" w:hint="eastAsia"/>
          <w:sz w:val="24"/>
        </w:rPr>
      </w:pPr>
      <w:r w:rsidRPr="00A550C8">
        <w:rPr>
          <w:rFonts w:ascii="宋体" w:hAnsi="宋体" w:hint="eastAsia"/>
          <w:sz w:val="24"/>
        </w:rPr>
        <w:t>15.定期开展本学科学术交流活动，组织学术报告，加强学术信息传递，营造浓厚的科研氛围，提高教师科研水平。</w:t>
      </w:r>
    </w:p>
    <w:p w:rsidR="009A306C" w:rsidRPr="00A550C8" w:rsidRDefault="009A306C" w:rsidP="009A306C">
      <w:pPr>
        <w:spacing w:line="360" w:lineRule="auto"/>
        <w:ind w:firstLineChars="200" w:firstLine="480"/>
        <w:rPr>
          <w:rFonts w:ascii="宋体" w:hAnsi="宋体" w:hint="eastAsia"/>
          <w:sz w:val="24"/>
        </w:rPr>
      </w:pPr>
      <w:r w:rsidRPr="00A550C8">
        <w:rPr>
          <w:rFonts w:ascii="宋体" w:hAnsi="宋体" w:hint="eastAsia"/>
          <w:sz w:val="24"/>
        </w:rPr>
        <w:t>16.协助学院搞好专业建设、新专业的论证和报批工作。</w:t>
      </w:r>
    </w:p>
    <w:p w:rsidR="009A306C" w:rsidRPr="00A550C8" w:rsidRDefault="009A306C" w:rsidP="009A306C">
      <w:pPr>
        <w:spacing w:line="360" w:lineRule="auto"/>
        <w:ind w:firstLineChars="200" w:firstLine="480"/>
        <w:rPr>
          <w:rFonts w:ascii="宋体" w:hAnsi="宋体" w:hint="eastAsia"/>
          <w:sz w:val="24"/>
        </w:rPr>
      </w:pPr>
      <w:r w:rsidRPr="00A550C8">
        <w:rPr>
          <w:rFonts w:ascii="宋体" w:hAnsi="宋体" w:hint="eastAsia"/>
          <w:sz w:val="24"/>
        </w:rPr>
        <w:t>17.有条件的教研室要结合业务专长和学科优势，积极开展有计划、有组织的科技开发、咨询等社会服务活动，促进当地经济社会和文化的发展。</w:t>
      </w:r>
    </w:p>
    <w:p w:rsidR="009A306C" w:rsidRPr="00A550C8" w:rsidRDefault="009A306C" w:rsidP="009A306C">
      <w:pPr>
        <w:spacing w:line="360" w:lineRule="auto"/>
        <w:ind w:firstLineChars="200" w:firstLine="482"/>
        <w:rPr>
          <w:rFonts w:ascii="宋体" w:hAnsi="宋体" w:hint="eastAsia"/>
          <w:b/>
          <w:bCs/>
          <w:sz w:val="24"/>
        </w:rPr>
      </w:pPr>
      <w:bookmarkStart w:id="14" w:name="_Toc13734_WPSOffice_Level2"/>
      <w:r w:rsidRPr="00A550C8">
        <w:rPr>
          <w:rFonts w:ascii="宋体" w:hAnsi="宋体" w:hint="eastAsia"/>
          <w:b/>
          <w:bCs/>
          <w:sz w:val="24"/>
        </w:rPr>
        <w:t>（五）教学的考核管理</w:t>
      </w:r>
      <w:bookmarkEnd w:id="14"/>
    </w:p>
    <w:p w:rsidR="009A306C" w:rsidRPr="00A550C8" w:rsidRDefault="009A306C" w:rsidP="009A306C">
      <w:pPr>
        <w:spacing w:line="360" w:lineRule="auto"/>
        <w:ind w:firstLineChars="200" w:firstLine="480"/>
        <w:rPr>
          <w:rFonts w:ascii="宋体" w:hAnsi="宋体" w:hint="eastAsia"/>
          <w:sz w:val="24"/>
        </w:rPr>
      </w:pPr>
      <w:r w:rsidRPr="00A550C8">
        <w:rPr>
          <w:rFonts w:ascii="宋体" w:hAnsi="宋体" w:hint="eastAsia"/>
          <w:sz w:val="24"/>
        </w:rPr>
        <w:t>18.定期组织与学生座谈，及时了解教学基本情况，做好学生评教，教师评学工作，不断改进教学。</w:t>
      </w:r>
    </w:p>
    <w:p w:rsidR="009A306C" w:rsidRPr="00A550C8" w:rsidRDefault="009A306C" w:rsidP="009A306C">
      <w:pPr>
        <w:spacing w:line="360" w:lineRule="auto"/>
        <w:ind w:firstLineChars="200" w:firstLine="480"/>
        <w:rPr>
          <w:rFonts w:ascii="宋体" w:hAnsi="宋体" w:hint="eastAsia"/>
          <w:sz w:val="24"/>
        </w:rPr>
      </w:pPr>
      <w:r w:rsidRPr="00A550C8">
        <w:rPr>
          <w:rFonts w:ascii="宋体" w:hAnsi="宋体" w:hint="eastAsia"/>
          <w:sz w:val="24"/>
        </w:rPr>
        <w:t>19.开展期中期末教学质量检查。期末考试时要审定考题、确定考试方法和评分标准，组织好阅</w:t>
      </w:r>
      <w:bookmarkStart w:id="15" w:name="_GoBack"/>
      <w:bookmarkEnd w:id="15"/>
      <w:r w:rsidRPr="00A550C8">
        <w:rPr>
          <w:rFonts w:ascii="宋体" w:hAnsi="宋体" w:hint="eastAsia"/>
          <w:sz w:val="24"/>
        </w:rPr>
        <w:t>卷（流水阅卷）和成绩登记工作。并对试卷成绩进行分析，找出存在问题，提出改进教学的措施。</w:t>
      </w:r>
    </w:p>
    <w:p w:rsidR="00CA1804" w:rsidRDefault="009A306C" w:rsidP="009A306C">
      <w:pPr>
        <w:spacing w:line="360" w:lineRule="auto"/>
        <w:ind w:firstLineChars="200" w:firstLine="480"/>
      </w:pPr>
      <w:r w:rsidRPr="00A550C8">
        <w:rPr>
          <w:rFonts w:ascii="宋体" w:hAnsi="宋体" w:hint="eastAsia"/>
          <w:sz w:val="24"/>
        </w:rPr>
        <w:t>20.做好对学生实验、实习报告，毕业设计、毕业论文以及平时作业成绩的评定工作。</w:t>
      </w: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separate"/>
      </w:r>
      <w:r>
        <w:fldChar w:fldCharType="end"/>
      </w:r>
    </w:p>
    <w:sectPr w:rsidR="00CA1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D64" w:rsidRDefault="00801D64" w:rsidP="009A306C">
      <w:r>
        <w:separator/>
      </w:r>
    </w:p>
  </w:endnote>
  <w:endnote w:type="continuationSeparator" w:id="0">
    <w:p w:rsidR="00801D64" w:rsidRDefault="00801D64" w:rsidP="009A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D64" w:rsidRDefault="00801D64" w:rsidP="009A306C">
      <w:r>
        <w:separator/>
      </w:r>
    </w:p>
  </w:footnote>
  <w:footnote w:type="continuationSeparator" w:id="0">
    <w:p w:rsidR="00801D64" w:rsidRDefault="00801D64" w:rsidP="009A3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94"/>
    <w:rsid w:val="00047578"/>
    <w:rsid w:val="000B1AE2"/>
    <w:rsid w:val="00801D64"/>
    <w:rsid w:val="009A306C"/>
    <w:rsid w:val="00BB0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6C"/>
    <w:pPr>
      <w:widowControl w:val="0"/>
      <w:jc w:val="both"/>
    </w:pPr>
    <w:rPr>
      <w:rFonts w:ascii="Times New Roman" w:eastAsia="宋体" w:hAnsi="Times New Roman" w:cs="Times New Roman"/>
      <w:szCs w:val="24"/>
    </w:rPr>
  </w:style>
  <w:style w:type="paragraph" w:styleId="1">
    <w:name w:val="heading 1"/>
    <w:basedOn w:val="a"/>
    <w:next w:val="a"/>
    <w:link w:val="1Char"/>
    <w:qFormat/>
    <w:rsid w:val="009A306C"/>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30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A306C"/>
    <w:rPr>
      <w:sz w:val="18"/>
      <w:szCs w:val="18"/>
    </w:rPr>
  </w:style>
  <w:style w:type="paragraph" w:styleId="a4">
    <w:name w:val="footer"/>
    <w:basedOn w:val="a"/>
    <w:link w:val="Char0"/>
    <w:uiPriority w:val="99"/>
    <w:unhideWhenUsed/>
    <w:rsid w:val="009A30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306C"/>
    <w:rPr>
      <w:sz w:val="18"/>
      <w:szCs w:val="18"/>
    </w:rPr>
  </w:style>
  <w:style w:type="character" w:customStyle="1" w:styleId="1Char">
    <w:name w:val="标题 1 Char"/>
    <w:basedOn w:val="a0"/>
    <w:link w:val="1"/>
    <w:rsid w:val="009A306C"/>
    <w:rPr>
      <w:rFonts w:ascii="Times New Roman" w:eastAsia="宋体" w:hAnsi="Times New Roman" w:cs="Times New Roman"/>
      <w:b/>
      <w:bCs/>
      <w:kern w:val="44"/>
      <w:sz w:val="44"/>
      <w:szCs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6C"/>
    <w:pPr>
      <w:widowControl w:val="0"/>
      <w:jc w:val="both"/>
    </w:pPr>
    <w:rPr>
      <w:rFonts w:ascii="Times New Roman" w:eastAsia="宋体" w:hAnsi="Times New Roman" w:cs="Times New Roman"/>
      <w:szCs w:val="24"/>
    </w:rPr>
  </w:style>
  <w:style w:type="paragraph" w:styleId="1">
    <w:name w:val="heading 1"/>
    <w:basedOn w:val="a"/>
    <w:next w:val="a"/>
    <w:link w:val="1Char"/>
    <w:qFormat/>
    <w:rsid w:val="009A306C"/>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30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A306C"/>
    <w:rPr>
      <w:sz w:val="18"/>
      <w:szCs w:val="18"/>
    </w:rPr>
  </w:style>
  <w:style w:type="paragraph" w:styleId="a4">
    <w:name w:val="footer"/>
    <w:basedOn w:val="a"/>
    <w:link w:val="Char0"/>
    <w:uiPriority w:val="99"/>
    <w:unhideWhenUsed/>
    <w:rsid w:val="009A30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306C"/>
    <w:rPr>
      <w:sz w:val="18"/>
      <w:szCs w:val="18"/>
    </w:rPr>
  </w:style>
  <w:style w:type="character" w:customStyle="1" w:styleId="1Char">
    <w:name w:val="标题 1 Char"/>
    <w:basedOn w:val="a0"/>
    <w:link w:val="1"/>
    <w:rsid w:val="009A306C"/>
    <w:rPr>
      <w:rFonts w:ascii="Times New Roman" w:eastAsia="宋体" w:hAnsi="Times New Roman" w:cs="Times New Roman"/>
      <w:b/>
      <w:bCs/>
      <w:kern w:val="44"/>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1066</Characters>
  <Application>Microsoft Office Word</Application>
  <DocSecurity>0</DocSecurity>
  <Lines>8</Lines>
  <Paragraphs>2</Paragraphs>
  <ScaleCrop>false</ScaleCrop>
  <Company>China</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2019-12-04T08:06:00Z</dcterms:created>
  <dcterms:modified xsi:type="dcterms:W3CDTF">2019-12-04T08:07:00Z</dcterms:modified>
</cp:coreProperties>
</file>